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C5" w:rsidRPr="00DB6735" w:rsidRDefault="00665BC5" w:rsidP="00665BC5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DB6735">
        <w:rPr>
          <w:rFonts w:ascii="Times New Roman" w:hAnsi="Times New Roman" w:cs="Times New Roman"/>
          <w:color w:val="auto"/>
          <w:sz w:val="20"/>
          <w:szCs w:val="20"/>
          <w:lang w:val="sk-SK"/>
        </w:rPr>
        <w:t>PRÍLOHA Č. 1</w:t>
      </w:r>
      <w:r w:rsidRPr="00DB6735">
        <w:rPr>
          <w:rFonts w:ascii="Times New Roman" w:hAnsi="Times New Roman" w:cs="Times New Roman"/>
          <w:color w:val="auto"/>
          <w:sz w:val="20"/>
          <w:szCs w:val="20"/>
          <w:lang w:val="sk-SK"/>
        </w:rPr>
        <w:br/>
        <w:t>ROZSAH PREDMETU OBSTARÁVANIA A CENOVÁ PONUKA</w:t>
      </w:r>
    </w:p>
    <w:p w:rsidR="00665BC5" w:rsidRDefault="00665BC5" w:rsidP="00665BC5">
      <w:pPr>
        <w:tabs>
          <w:tab w:val="left" w:pos="4789"/>
        </w:tabs>
        <w:rPr>
          <w:lang w:val="sk-SK"/>
        </w:rPr>
      </w:pPr>
      <w:r>
        <w:rPr>
          <w:lang w:val="sk-SK"/>
        </w:rPr>
        <w:tab/>
      </w:r>
    </w:p>
    <w:p w:rsidR="00665BC5" w:rsidRPr="000613A6" w:rsidRDefault="00665BC5" w:rsidP="00665BC5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613A6">
        <w:rPr>
          <w:rFonts w:ascii="Times New Roman" w:hAnsi="Times New Roman" w:cs="Times New Roman"/>
          <w:sz w:val="24"/>
          <w:szCs w:val="24"/>
          <w:lang w:val="sk-SK"/>
        </w:rPr>
        <w:t>Stavba:</w:t>
      </w:r>
      <w:r w:rsidRPr="000613A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613A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613A6">
        <w:rPr>
          <w:rFonts w:ascii="Times New Roman" w:hAnsi="Times New Roman" w:cs="Times New Roman"/>
          <w:sz w:val="24"/>
          <w:szCs w:val="24"/>
          <w:lang w:val="sk-SK"/>
        </w:rPr>
        <w:tab/>
        <w:t>Autobusová zastávka na Gotickej ceste</w:t>
      </w:r>
    </w:p>
    <w:p w:rsidR="00665BC5" w:rsidRPr="000613A6" w:rsidRDefault="00665BC5" w:rsidP="00665BC5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613A6">
        <w:rPr>
          <w:rFonts w:ascii="Times New Roman" w:hAnsi="Times New Roman" w:cs="Times New Roman"/>
          <w:sz w:val="24"/>
          <w:szCs w:val="24"/>
          <w:lang w:val="sk-SK"/>
        </w:rPr>
        <w:t>Miesto:</w:t>
      </w:r>
      <w:r w:rsidRPr="000613A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613A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613A6">
        <w:rPr>
          <w:rFonts w:ascii="Times New Roman" w:hAnsi="Times New Roman" w:cs="Times New Roman"/>
          <w:sz w:val="24"/>
          <w:szCs w:val="24"/>
          <w:lang w:val="sk-SK"/>
        </w:rPr>
        <w:tab/>
        <w:t>Obec Koceľovce</w:t>
      </w:r>
    </w:p>
    <w:p w:rsidR="00665BC5" w:rsidRPr="000613A6" w:rsidRDefault="00665BC5" w:rsidP="00665BC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613A6">
        <w:rPr>
          <w:rFonts w:ascii="Times New Roman" w:hAnsi="Times New Roman" w:cs="Times New Roman"/>
          <w:sz w:val="24"/>
          <w:szCs w:val="24"/>
          <w:lang w:val="sk-SK"/>
        </w:rPr>
        <w:t>Popis:</w:t>
      </w:r>
      <w:r w:rsidRPr="000613A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613A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613A6">
        <w:rPr>
          <w:rFonts w:ascii="Times New Roman" w:hAnsi="Times New Roman" w:cs="Times New Roman"/>
          <w:sz w:val="24"/>
          <w:szCs w:val="24"/>
          <w:lang w:val="sk-SK"/>
        </w:rPr>
        <w:tab/>
      </w:r>
    </w:p>
    <w:p w:rsidR="00665BC5" w:rsidRPr="000613A6" w:rsidRDefault="00665BC5" w:rsidP="00665B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613A6">
        <w:rPr>
          <w:rFonts w:ascii="Times New Roman" w:hAnsi="Times New Roman" w:cs="Times New Roman"/>
          <w:color w:val="000000"/>
          <w:sz w:val="24"/>
          <w:szCs w:val="24"/>
        </w:rPr>
        <w:t>Predmet zákazky zahŕňa najmä zhotovenie novej autobusovej zastávky vrátane dodania všetkých potrebných materiálov, dopravy, realizácie stavebných prác a zabezpečenia technologických postupov.</w:t>
      </w:r>
      <w:proofErr w:type="gramEnd"/>
      <w:r w:rsidRPr="000613A6">
        <w:rPr>
          <w:rFonts w:ascii="Times New Roman" w:hAnsi="Times New Roman" w:cs="Times New Roman"/>
          <w:color w:val="000000"/>
          <w:sz w:val="24"/>
          <w:szCs w:val="24"/>
        </w:rPr>
        <w:t xml:space="preserve"> Presný rozsah stavebných prác </w:t>
      </w:r>
      <w:proofErr w:type="gramStart"/>
      <w:r w:rsidRPr="000613A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0613A6">
        <w:rPr>
          <w:rFonts w:ascii="Times New Roman" w:hAnsi="Times New Roman" w:cs="Times New Roman"/>
          <w:color w:val="000000"/>
          <w:sz w:val="24"/>
          <w:szCs w:val="24"/>
        </w:rPr>
        <w:t xml:space="preserve"> ich výmera bude predmetom výkazu výmer, ktorý tvorí neoddeliteľnú súčasť tejto výzv</w:t>
      </w:r>
      <w:r w:rsidR="002C1E1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613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5BC5" w:rsidRPr="000613A6" w:rsidRDefault="00665BC5" w:rsidP="00665BC5">
      <w:pPr>
        <w:jc w:val="both"/>
        <w:rPr>
          <w:rFonts w:ascii="Times New Roman" w:hAnsi="Times New Roman" w:cs="Times New Roman"/>
          <w:sz w:val="24"/>
          <w:szCs w:val="24"/>
        </w:rPr>
      </w:pPr>
      <w:r w:rsidRPr="000613A6">
        <w:rPr>
          <w:rFonts w:ascii="Times New Roman" w:hAnsi="Times New Roman" w:cs="Times New Roman"/>
          <w:sz w:val="24"/>
          <w:szCs w:val="24"/>
        </w:rPr>
        <w:t xml:space="preserve">Uchádzač je povinný vypracovať výkaz výmer na základe uvedenej špecifikácie predmetu zákazky. V prípade, že uchádzač identifikuje potrebu doplnenia alebo úpravy položiek potrebných na riadnu realizáciu predmetu zákazky, je povinný tieto položky zahrnúť do svojej cenovej ponuky tak, aby bola zabezpečená kompletná realizácia diela. </w:t>
      </w:r>
    </w:p>
    <w:tbl>
      <w:tblPr>
        <w:tblStyle w:val="Mriekatabuky"/>
        <w:tblW w:w="0" w:type="auto"/>
        <w:tblLayout w:type="fixed"/>
        <w:tblLook w:val="04A0"/>
      </w:tblPr>
      <w:tblGrid>
        <w:gridCol w:w="534"/>
        <w:gridCol w:w="2366"/>
        <w:gridCol w:w="894"/>
        <w:gridCol w:w="1134"/>
        <w:gridCol w:w="992"/>
        <w:gridCol w:w="1134"/>
        <w:gridCol w:w="992"/>
        <w:gridCol w:w="1242"/>
      </w:tblGrid>
      <w:tr w:rsidR="00665BC5" w:rsidRPr="00665BC5" w:rsidTr="00665BC5">
        <w:tc>
          <w:tcPr>
            <w:tcW w:w="534" w:type="dxa"/>
            <w:shd w:val="clear" w:color="auto" w:fill="C6D9F1" w:themeFill="text2" w:themeFillTint="33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b/>
                <w:szCs w:val="24"/>
              </w:rPr>
              <w:t>P.č</w:t>
            </w:r>
          </w:p>
        </w:tc>
        <w:tc>
          <w:tcPr>
            <w:tcW w:w="2366" w:type="dxa"/>
            <w:shd w:val="clear" w:color="auto" w:fill="C6D9F1" w:themeFill="text2" w:themeFillTint="33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b/>
                <w:szCs w:val="24"/>
              </w:rPr>
              <w:t>Názov položky</w:t>
            </w:r>
          </w:p>
        </w:tc>
        <w:tc>
          <w:tcPr>
            <w:tcW w:w="894" w:type="dxa"/>
            <w:shd w:val="clear" w:color="auto" w:fill="C6D9F1" w:themeFill="text2" w:themeFillTint="33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b/>
                <w:szCs w:val="24"/>
              </w:rPr>
              <w:t>MJ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b/>
                <w:szCs w:val="24"/>
              </w:rPr>
              <w:t>Množstvo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b/>
                <w:szCs w:val="24"/>
              </w:rPr>
              <w:t>JC bez DPH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b/>
                <w:szCs w:val="24"/>
              </w:rPr>
              <w:t>Cena bez DPH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b/>
                <w:szCs w:val="24"/>
              </w:rPr>
              <w:t>DPH</w:t>
            </w:r>
          </w:p>
        </w:tc>
        <w:tc>
          <w:tcPr>
            <w:tcW w:w="1242" w:type="dxa"/>
            <w:shd w:val="clear" w:color="auto" w:fill="C6D9F1" w:themeFill="text2" w:themeFillTint="33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b/>
                <w:szCs w:val="24"/>
              </w:rPr>
              <w:t>Cena s DPH</w:t>
            </w:r>
          </w:p>
        </w:tc>
      </w:tr>
      <w:tr w:rsidR="007A490B" w:rsidRPr="00665BC5" w:rsidTr="002B33AB">
        <w:trPr>
          <w:trHeight w:val="921"/>
        </w:trPr>
        <w:tc>
          <w:tcPr>
            <w:tcW w:w="9288" w:type="dxa"/>
            <w:gridSpan w:val="8"/>
            <w:vAlign w:val="center"/>
          </w:tcPr>
          <w:p w:rsidR="007A490B" w:rsidRPr="00FB00D2" w:rsidRDefault="007A490B" w:rsidP="007A490B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FB00D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HSV   Práce a dodávky HSV</w:t>
            </w:r>
          </w:p>
          <w:p w:rsidR="007A490B" w:rsidRPr="00665BC5" w:rsidRDefault="007A490B" w:rsidP="007A490B">
            <w:pPr>
              <w:rPr>
                <w:rFonts w:ascii="Times New Roman" w:hAnsi="Times New Roman" w:cs="Times New Roman"/>
                <w:szCs w:val="24"/>
              </w:rPr>
            </w:pPr>
            <w:r w:rsidRPr="00FB00D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Zemné práce</w:t>
            </w:r>
          </w:p>
        </w:tc>
      </w:tr>
      <w:tr w:rsidR="00665BC5" w:rsidRPr="00665BC5" w:rsidTr="00665BC5">
        <w:trPr>
          <w:trHeight w:val="921"/>
        </w:trPr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Odkopávka prekopávka nezapražená v hornine 3 do 100 m3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Výkop ryhy šírky 0,5 m a hĺbky 0,5 m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5,6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Kamenivo ťažené hrubé frakcia 16/32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Rozprestrenie ornice na svahu do sklonu 1:5, plocha do 500 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665BC5">
              <w:rPr>
                <w:rFonts w:ascii="Times New Roman" w:hAnsi="Times New Roman" w:cs="Times New Roman"/>
                <w:szCs w:val="24"/>
              </w:rPr>
              <w:t>, hr. do 200 mm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10,2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490B" w:rsidRPr="00665BC5" w:rsidTr="00FB00D2">
        <w:trPr>
          <w:trHeight w:val="396"/>
        </w:trPr>
        <w:tc>
          <w:tcPr>
            <w:tcW w:w="9288" w:type="dxa"/>
            <w:gridSpan w:val="8"/>
            <w:vAlign w:val="center"/>
          </w:tcPr>
          <w:p w:rsidR="007A490B" w:rsidRPr="00FB00D2" w:rsidRDefault="007A490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B00D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Zakladanie</w:t>
            </w: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Násyp pod základové konštrukcie so zhutnením z kameniva drveného frakcie 16/32 mm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Výstuž základových dosiek zo zváraných KARI sietí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Betón základových pásov prostý tr. C 16/20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5,6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Výstuž pre murivo základových pásov s betónovou výplňou z ocele 10505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t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lastRenderedPageBreak/>
              <w:t>9.</w:t>
            </w:r>
          </w:p>
        </w:tc>
        <w:tc>
          <w:tcPr>
            <w:tcW w:w="2366" w:type="dxa"/>
            <w:vAlign w:val="center"/>
          </w:tcPr>
          <w:p w:rsid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Násyp pod základové dosky so zhutnením zo sypanej zeminy so zmesou kameniva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2,8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490B" w:rsidRPr="00665BC5" w:rsidTr="00FB00D2">
        <w:trPr>
          <w:trHeight w:val="415"/>
        </w:trPr>
        <w:tc>
          <w:tcPr>
            <w:tcW w:w="9288" w:type="dxa"/>
            <w:gridSpan w:val="8"/>
            <w:vAlign w:val="center"/>
          </w:tcPr>
          <w:p w:rsidR="007A490B" w:rsidRPr="00FB00D2" w:rsidRDefault="007A490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B00D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Zvislé a kompletné konštrukcie</w:t>
            </w: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Murivo stien z plotových tvárnic 38,5*19*19 cm, farba červená s betónovou výplňou C 16/20 hr. 190 mm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15,9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Výstuž pre murivo stien z plotových tvárnic s betónovou výplňou z ocele 10505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t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490B" w:rsidRPr="00665BC5" w:rsidTr="00FB00D2">
        <w:trPr>
          <w:trHeight w:val="711"/>
        </w:trPr>
        <w:tc>
          <w:tcPr>
            <w:tcW w:w="9288" w:type="dxa"/>
            <w:gridSpan w:val="8"/>
            <w:vAlign w:val="center"/>
          </w:tcPr>
          <w:p w:rsidR="007A490B" w:rsidRPr="00FB00D2" w:rsidRDefault="007A490B" w:rsidP="007A490B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FB00D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PSV  Práce a dodávky PSV</w:t>
            </w:r>
          </w:p>
          <w:p w:rsidR="007A490B" w:rsidRPr="00665BC5" w:rsidRDefault="007A490B" w:rsidP="007A490B">
            <w:pPr>
              <w:rPr>
                <w:rFonts w:ascii="Times New Roman" w:hAnsi="Times New Roman" w:cs="Times New Roman"/>
                <w:szCs w:val="24"/>
              </w:rPr>
            </w:pPr>
            <w:r w:rsidRPr="00FB00D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Konštrukcie tesárske</w:t>
            </w: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2366" w:type="dxa"/>
            <w:vAlign w:val="center"/>
          </w:tcPr>
          <w:p w:rsid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Montáž viazaných konštrukcií krovov striech z reziva priemernej plochy 120-224 cm2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15,19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Rezivo stavebné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Montáž latovanie jednoduchých striech pre sklon do 60˚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29,5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Montáž kontralát pre sklon do 22˚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Laty smrek akosť 1 do 25cm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665BC5">
              <w:rPr>
                <w:rFonts w:ascii="Times New Roman" w:hAnsi="Times New Roman" w:cs="Times New Roman"/>
                <w:szCs w:val="24"/>
              </w:rPr>
              <w:t xml:space="preserve"> L=201-300 cm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2366" w:type="dxa"/>
            <w:vAlign w:val="center"/>
          </w:tcPr>
          <w:p w:rsid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Spojovacie prostriedky pre viazané konštrukcie, krovov, debnenie a laťovanie, nadstrešné konštrukcie, spádové kliny, svorky, klince, vrutky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15,19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490B" w:rsidRPr="00665BC5" w:rsidTr="00740ADA">
        <w:tc>
          <w:tcPr>
            <w:tcW w:w="9288" w:type="dxa"/>
            <w:gridSpan w:val="8"/>
            <w:vAlign w:val="center"/>
          </w:tcPr>
          <w:p w:rsidR="007A490B" w:rsidRPr="000613A6" w:rsidRDefault="007A490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13A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Konštrukcie klampiarské</w:t>
            </w: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Montáž plechovej kritiny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15,2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 xml:space="preserve">Krytina plechová vlnitá 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15,2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2366" w:type="dxa"/>
            <w:vAlign w:val="center"/>
          </w:tcPr>
          <w:p w:rsid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Oplechovanie detailov strechy z pozinkovaného farebného plechu na krytine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1,74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2366" w:type="dxa"/>
            <w:vAlign w:val="center"/>
          </w:tcPr>
          <w:p w:rsid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Paropriepustná izolačná fólia</w:t>
            </w:r>
          </w:p>
          <w:p w:rsidR="000613A6" w:rsidRPr="00665BC5" w:rsidRDefault="000613A6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15,2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lastRenderedPageBreak/>
              <w:t>22.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Žľaby z pozinkovaného farebného plechu, podokvapové polkruhové r. š. 200 mm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2366" w:type="dxa"/>
            <w:vAlign w:val="center"/>
          </w:tcPr>
          <w:p w:rsid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Kotlík kónický z pozinkovaného farebného plechu, pre rúry s priemerom do 100 mm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ks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2366" w:type="dxa"/>
            <w:vAlign w:val="center"/>
          </w:tcPr>
          <w:p w:rsid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Zvodové rúry z pozinkovaného farebného plechu, vrátane rohov a krytiek r. š. 250 mm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4,44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490B" w:rsidRPr="00665BC5" w:rsidTr="00FB00D2">
        <w:trPr>
          <w:trHeight w:val="453"/>
        </w:trPr>
        <w:tc>
          <w:tcPr>
            <w:tcW w:w="9288" w:type="dxa"/>
            <w:gridSpan w:val="8"/>
            <w:vAlign w:val="center"/>
          </w:tcPr>
          <w:p w:rsidR="007A490B" w:rsidRPr="00FB00D2" w:rsidRDefault="007A490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B00D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Konštrukcie stolárske</w:t>
            </w: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Drevená lavička bez opierky, opatrená 2x bezfarebným lazúrovacím lakom HxDxV 470x1500x920mm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ks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Montáž dreveného okna</w:t>
            </w: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3,82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Drevené okno jednokrídlové VxŠ 1140x770mm, izolačné dvojsklo, drevený profil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ks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490B" w:rsidRPr="00665BC5" w:rsidTr="00FB00D2">
        <w:trPr>
          <w:trHeight w:val="494"/>
        </w:trPr>
        <w:tc>
          <w:tcPr>
            <w:tcW w:w="9288" w:type="dxa"/>
            <w:gridSpan w:val="8"/>
            <w:vAlign w:val="center"/>
          </w:tcPr>
          <w:p w:rsidR="007A490B" w:rsidRPr="00FB00D2" w:rsidRDefault="007A490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B00D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Nátery</w:t>
            </w: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Nátery tesárskych konštrukcií olejové napustením a 2x lakovaním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25,23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5BC5" w:rsidRPr="00665BC5" w:rsidTr="00665BC5">
        <w:tc>
          <w:tcPr>
            <w:tcW w:w="5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29.</w:t>
            </w:r>
          </w:p>
        </w:tc>
        <w:tc>
          <w:tcPr>
            <w:tcW w:w="2366" w:type="dxa"/>
            <w:vAlign w:val="center"/>
          </w:tcPr>
          <w:p w:rsidR="00665BC5" w:rsidRPr="00665BC5" w:rsidRDefault="00665BC5" w:rsidP="00665B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</w:rPr>
              <w:t>Nátery tesárskych konštrukcií, povrchová impregnácia proti drevokaznému hmyzu, hubám a plesniam, jednonásobná</w:t>
            </w:r>
          </w:p>
          <w:p w:rsidR="00665BC5" w:rsidRPr="00665BC5" w:rsidRDefault="00665BC5" w:rsidP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FB00D2" w:rsidRDefault="00FB00D2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 w:rsidR="00FB00D2" w:rsidRDefault="00FB00D2" w:rsidP="00FB00D2"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 w:rsidR="00FB00D2" w:rsidRDefault="00FB00D2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m</w:t>
            </w:r>
            <w:r w:rsidRPr="00665BC5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2</w:t>
            </w:r>
          </w:p>
          <w:p w:rsidR="00665BC5" w:rsidRPr="00665BC5" w:rsidRDefault="00665BC5" w:rsidP="00FB00D2"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34" w:type="dxa"/>
            <w:vAlign w:val="center"/>
          </w:tcPr>
          <w:p w:rsidR="00665BC5" w:rsidRPr="00665BC5" w:rsidRDefault="00665BC5" w:rsidP="00665B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65BC5">
              <w:rPr>
                <w:rFonts w:ascii="Times New Roman" w:hAnsi="Times New Roman" w:cs="Times New Roman"/>
                <w:szCs w:val="24"/>
                <w:lang w:val="sk-SK"/>
              </w:rPr>
              <w:t>13,45</w:t>
            </w: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</w:tcPr>
          <w:p w:rsidR="00665BC5" w:rsidRPr="00665BC5" w:rsidRDefault="00665BC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05C7" w:rsidRPr="00665BC5" w:rsidTr="002E03D7">
        <w:trPr>
          <w:trHeight w:val="474"/>
        </w:trPr>
        <w:tc>
          <w:tcPr>
            <w:tcW w:w="5920" w:type="dxa"/>
            <w:gridSpan w:val="5"/>
            <w:vAlign w:val="center"/>
          </w:tcPr>
          <w:p w:rsidR="002605C7" w:rsidRPr="00665BC5" w:rsidRDefault="002605C7" w:rsidP="00FB00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A490B">
              <w:rPr>
                <w:rFonts w:ascii="Times New Roman" w:hAnsi="Times New Roman" w:cs="Times New Roman"/>
                <w:b/>
                <w:szCs w:val="24"/>
              </w:rPr>
              <w:t>SPOLU</w:t>
            </w:r>
          </w:p>
        </w:tc>
        <w:tc>
          <w:tcPr>
            <w:tcW w:w="1134" w:type="dxa"/>
            <w:vAlign w:val="center"/>
          </w:tcPr>
          <w:p w:rsidR="002605C7" w:rsidRPr="00665BC5" w:rsidRDefault="002605C7" w:rsidP="00FB00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05C7" w:rsidRPr="00665BC5" w:rsidRDefault="002605C7" w:rsidP="00FB00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2605C7" w:rsidRPr="00665BC5" w:rsidRDefault="002605C7" w:rsidP="00FB00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800A0" w:rsidRPr="00665BC5" w:rsidRDefault="002800A0">
      <w:pPr>
        <w:rPr>
          <w:rFonts w:ascii="Times New Roman" w:hAnsi="Times New Roman" w:cs="Times New Roman"/>
          <w:szCs w:val="24"/>
        </w:rPr>
      </w:pPr>
    </w:p>
    <w:sectPr w:rsidR="002800A0" w:rsidRPr="00665BC5" w:rsidSect="00280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665BC5"/>
    <w:rsid w:val="000613A6"/>
    <w:rsid w:val="002605C7"/>
    <w:rsid w:val="002800A0"/>
    <w:rsid w:val="002C1E1E"/>
    <w:rsid w:val="00665BC5"/>
    <w:rsid w:val="007A490B"/>
    <w:rsid w:val="00A9645E"/>
    <w:rsid w:val="00F22452"/>
    <w:rsid w:val="00FB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5BC5"/>
    <w:rPr>
      <w:rFonts w:eastAsiaTheme="minorEastAsia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65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5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Mriekatabuky">
    <w:name w:val="Table Grid"/>
    <w:basedOn w:val="Normlnatabuka"/>
    <w:uiPriority w:val="59"/>
    <w:rsid w:val="0066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Spravca</cp:lastModifiedBy>
  <cp:revision>5</cp:revision>
  <dcterms:created xsi:type="dcterms:W3CDTF">2026-05-05T06:27:00Z</dcterms:created>
  <dcterms:modified xsi:type="dcterms:W3CDTF">2026-05-05T08:57:00Z</dcterms:modified>
</cp:coreProperties>
</file>